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after="0" w:before="0" w:line="360" w:lineRule="auto"/>
        <w:ind w:right="-324.3307086614169"/>
        <w:jc w:val="left"/>
        <w:rPr>
          <w:sz w:val="24"/>
          <w:szCs w:val="24"/>
        </w:rPr>
      </w:pPr>
      <w:bookmarkStart w:colFirst="0" w:colLast="0" w:name="_heading=h.pdnzqn1tvzjy" w:id="0"/>
      <w:bookmarkEnd w:id="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Desafio 3: Razão e Proporção - A Produção dos Kits</w:t>
      </w:r>
      <w:r w:rsidDel="00000000" w:rsidR="00000000" w:rsidRPr="00000000">
        <w:rPr>
          <w:rtl w:val="0"/>
        </w:rPr>
      </w:r>
    </w:p>
    <w:sdt>
      <w:sdtPr>
        <w:lock w:val="contentLocked"/>
        <w:id w:val="-402694567"/>
        <w:tag w:val="goog_rdk_0"/>
      </w:sdtPr>
      <w:sdtContent>
        <w:tbl>
          <w:tblPr>
            <w:tblStyle w:val="Table1"/>
            <w:tblW w:w="9029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9029"/>
            <w:tblGridChange w:id="0">
              <w:tblGrid>
                <w:gridCol w:w="9029"/>
              </w:tblGrid>
            </w:tblGridChange>
          </w:tblGrid>
          <w:tr>
            <w:trPr>
              <w:cantSplit w:val="0"/>
              <w:trHeight w:val="503.9648437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2">
                <w:pPr>
                  <w:spacing w:after="0" w:line="240" w:lineRule="auto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Nível Básico: #D3</w:t>
                </w:r>
              </w:p>
            </w:tc>
          </w:tr>
          <w:tr>
            <w:trPr>
              <w:cantSplit w:val="0"/>
              <w:trHeight w:val="902.929687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3">
                <w:pPr>
                  <w:spacing w:after="0" w:line="276" w:lineRule="auto"/>
                  <w:jc w:val="both"/>
                  <w:rPr>
                    <w:color w:val="212529"/>
                    <w:sz w:val="24"/>
                    <w:szCs w:val="24"/>
                    <w:highlight w:val="white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Descrição: </w:t>
                </w:r>
                <w:r w:rsidDel="00000000" w:rsidR="00000000" w:rsidRPr="00000000">
                  <w:rPr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Três</w:t>
                </w:r>
                <w:r w:rsidDel="00000000" w:rsidR="00000000" w:rsidRPr="00000000">
                  <w:rPr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 turmas (A, B, e C) montaram kits escolares usando cadernos e lápis. Cada turma usou uma proporção (cadernos:lápis) diferente e montou uma quantidade de kits diferente. </w:t>
                </w:r>
              </w:p>
              <w:p w:rsidR="00000000" w:rsidDel="00000000" w:rsidP="00000000" w:rsidRDefault="00000000" w:rsidRPr="00000000" w14:paraId="00000004">
                <w:pPr>
                  <w:spacing w:after="0" w:before="240" w:line="276" w:lineRule="auto"/>
                  <w:jc w:val="both"/>
                  <w:rPr>
                    <w:color w:val="212529"/>
                    <w:sz w:val="24"/>
                    <w:szCs w:val="24"/>
                    <w:highlight w:val="white"/>
                  </w:rPr>
                </w:pPr>
                <w:r w:rsidDel="00000000" w:rsidR="00000000" w:rsidRPr="00000000">
                  <w:rPr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Sabe-se que as quantidades disponíveis de cadernos são: 24, 30 e 40, e as de lápis são: 48, 45 e 100.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05">
      <w:pPr>
        <w:spacing w:after="0" w:before="0" w:line="240" w:lineRule="auto"/>
        <w:ind w:left="0" w:firstLine="0"/>
        <w:jc w:val="both"/>
        <w:rPr>
          <w:sz w:val="24"/>
          <w:szCs w:val="24"/>
        </w:rPr>
        <w:sectPr>
          <w:headerReference r:id="rId7" w:type="default"/>
          <w:headerReference r:id="rId8" w:type="first"/>
          <w:footerReference r:id="rId9" w:type="default"/>
          <w:footerReference r:id="rId10" w:type="first"/>
          <w:pgSz w:h="16834" w:w="11909" w:orient="portrait"/>
          <w:pgMar w:bottom="1440" w:top="1440" w:left="1440" w:right="1440" w:header="0" w:footer="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before="0" w:line="240" w:lineRule="auto"/>
        <w:ind w:left="0" w:firstLine="0"/>
        <w:jc w:val="both"/>
        <w:rPr>
          <w:sz w:val="24"/>
          <w:szCs w:val="24"/>
        </w:rPr>
        <w:sectPr>
          <w:type w:val="continuous"/>
          <w:pgSz w:h="16834" w:w="11909" w:orient="portrait"/>
          <w:pgMar w:bottom="1440" w:top="1440" w:left="1440" w:right="1440" w:header="0" w:footer="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Antes, simplifique as proporções.</w:t>
      </w:r>
    </w:p>
    <w:sdt>
      <w:sdtPr>
        <w:lock w:val="contentLocked"/>
        <w:id w:val="-1798203014"/>
        <w:tag w:val="goog_rdk_1"/>
      </w:sdtPr>
      <w:sdtContent>
        <w:tbl>
          <w:tblPr>
            <w:tblStyle w:val="Table2"/>
            <w:tblW w:w="9029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3009.6666666666665"/>
            <w:gridCol w:w="3009.6666666666665"/>
            <w:gridCol w:w="3009.6666666666665"/>
            <w:tblGridChange w:id="0">
              <w:tblGrid>
                <w:gridCol w:w="3009.6666666666665"/>
                <w:gridCol w:w="3009.6666666666665"/>
                <w:gridCol w:w="3009.666666666666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b w:val="1"/>
                    <w:bCs w:val="1"/>
                    <w:sz w:val="24"/>
                    <w:szCs w:val="24"/>
                    <w:rtl w:val="0"/>
                  </w:rPr>
                  <w:t xml:space="preserve">Turma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b w:val="1"/>
                    <w:bCs w:val="1"/>
                    <w:sz w:val="24"/>
                    <w:szCs w:val="24"/>
                    <w:rtl w:val="0"/>
                  </w:rPr>
                  <w:t xml:space="preserve">Proporção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b w:val="1"/>
                    <w:bCs w:val="1"/>
                    <w:sz w:val="24"/>
                    <w:szCs w:val="24"/>
                    <w:rtl w:val="0"/>
                  </w:rPr>
                  <w:t xml:space="preserve">Kits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14">
      <w:pPr>
        <w:spacing w:after="0" w:before="0" w:line="240" w:lineRule="auto"/>
        <w:jc w:val="both"/>
        <w:rPr>
          <w:sz w:val="24"/>
          <w:szCs w:val="24"/>
        </w:rPr>
        <w:sectPr>
          <w:type w:val="continuous"/>
          <w:pgSz w:h="16834" w:w="11909" w:orient="portrait"/>
          <w:pgMar w:bottom="1440" w:top="1440" w:left="1440" w:right="1440" w:header="0" w:footer="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Use os dados e as dicas para descobrir a proporção usada por cada uma.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line="36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Turma B não utilizou a menor proporção.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0" w:before="0" w:line="36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turma que utilizou a proporção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1:2</w:t>
      </w:r>
      <w:r w:rsidDel="00000000" w:rsidR="00000000" w:rsidRPr="00000000">
        <w:rPr>
          <w:sz w:val="24"/>
          <w:szCs w:val="24"/>
          <w:rtl w:val="0"/>
        </w:rPr>
        <w:t xml:space="preserve"> foi a que tinha exatamente o dobro de lápis em relação aos cadernos.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before="0" w:line="36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turma que utilizou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2:3</w:t>
      </w:r>
      <w:r w:rsidDel="00000000" w:rsidR="00000000" w:rsidRPr="00000000">
        <w:rPr>
          <w:sz w:val="24"/>
          <w:szCs w:val="24"/>
          <w:rtl w:val="0"/>
        </w:rPr>
        <w:t xml:space="preserve"> montou menos kits que a turma que utilizou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2:5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0" w:before="0" w:line="36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Turma C trabalhou com 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maior quantidade total de materiais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A">
      <w:pPr>
        <w:spacing w:after="240" w:before="240" w:line="36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Explique, com suas palavras, como chegou à resposta:</w:t>
      </w:r>
    </w:p>
    <w:p w:rsidR="00000000" w:rsidDel="00000000" w:rsidP="00000000" w:rsidRDefault="00000000" w:rsidRPr="00000000" w14:paraId="0000001B">
      <w:pPr>
        <w:spacing w:before="200" w:line="360" w:lineRule="auto"/>
        <w:ind w:right="-324.3307086614169"/>
        <w:jc w:val="both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40" w:before="240"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type w:val="continuous"/>
      <w:pgSz w:h="16834" w:w="11909" w:orient="portrait"/>
      <w:pgMar w:bottom="1440" w:top="1440" w:left="1440" w:right="1440" w:header="0" w:footer="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pStyle w:val="Title"/>
      <w:rPr/>
    </w:pPr>
    <w:bookmarkStart w:colFirst="0" w:colLast="0" w:name="_heading=h.tvbdeqimg6sh" w:id="1"/>
    <w:bookmarkEnd w:id="1"/>
    <w:r w:rsidDel="00000000" w:rsidR="00000000" w:rsidRPr="00000000">
      <w:rPr>
        <w:rtl w:val="0"/>
      </w:rPr>
      <w:t xml:space="preserve">_______________________________</w:t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5102549</wp:posOffset>
          </wp:positionH>
          <wp:positionV relativeFrom="paragraph">
            <wp:posOffset>480824</wp:posOffset>
          </wp:positionV>
          <wp:extent cx="623888" cy="623888"/>
          <wp:effectExtent b="0" l="0" r="0" t="0"/>
          <wp:wrapNone/>
          <wp:docPr id="2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23888" cy="62388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480824</wp:posOffset>
          </wp:positionV>
          <wp:extent cx="762405" cy="628650"/>
          <wp:effectExtent b="0" l="0" r="0" t="0"/>
          <wp:wrapNone/>
          <wp:docPr id="30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24622" l="18269" r="18900" t="23462"/>
                  <a:stretch>
                    <a:fillRect/>
                  </a:stretch>
                </pic:blipFill>
                <pic:spPr>
                  <a:xfrm>
                    <a:off x="0" y="0"/>
                    <a:ext cx="762405" cy="6286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0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NumUP - Clube de Matemática | CREDE-14 – Ceará</w:t>
    </w:r>
  </w:p>
  <w:p w:rsidR="00000000" w:rsidDel="00000000" w:rsidP="00000000" w:rsidRDefault="00000000" w:rsidRPr="00000000" w14:paraId="00000021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 Material pedagógico – Uso educacional  </w:t>
    </w:r>
  </w:p>
  <w:p w:rsidR="00000000" w:rsidDel="00000000" w:rsidP="00000000" w:rsidRDefault="00000000" w:rsidRPr="00000000" w14:paraId="00000022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Professor Jonas Cavalcante  </w:t>
    </w:r>
  </w:p>
  <w:p w:rsidR="00000000" w:rsidDel="00000000" w:rsidP="00000000" w:rsidRDefault="00000000" w:rsidRPr="00000000" w14:paraId="00000023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Acesse mais desafios: www.clubenumup.com  </w:t>
    </w:r>
  </w:p>
  <w:p w:rsidR="00000000" w:rsidDel="00000000" w:rsidP="00000000" w:rsidRDefault="00000000" w:rsidRPr="00000000" w14:paraId="00000024">
    <w:pPr>
      <w:spacing w:after="200" w:before="200" w:line="360" w:lineRule="auto"/>
      <w:ind w:right="-324.3307086614169"/>
      <w:jc w:val="center"/>
      <w:rPr/>
    </w:pPr>
    <w:r w:rsidDel="00000000" w:rsidR="00000000" w:rsidRPr="00000000">
      <w:rPr>
        <w:sz w:val="16"/>
        <w:szCs w:val="16"/>
        <w:rtl w:val="0"/>
      </w:rPr>
      <w:t xml:space="preserve">© 2026 – Todos os direitos reservados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ind w:left="-1440" w:firstLine="0"/>
      <w:rPr/>
    </w:pPr>
    <w:r w:rsidDel="00000000" w:rsidR="00000000" w:rsidRPr="00000000">
      <w:rPr/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-9521</wp:posOffset>
          </wp:positionH>
          <wp:positionV relativeFrom="page">
            <wp:posOffset>0</wp:posOffset>
          </wp:positionV>
          <wp:extent cx="7581900" cy="719138"/>
          <wp:effectExtent b="0" l="0" r="0" t="0"/>
          <wp:wrapNone/>
          <wp:docPr id="28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81900" cy="71913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xaG32SF5G1sUpdzzEZZHeU5r+A==">CgMxLjAaHwoBMBIaChgICVIUChJ0YWJsZS5qdHZzdjlsOXZmMmQaHgoBMRIZChcICVITChF0YWJsZS5qeHZ1eDRtOHpqczIOaC5wZG56cW4xdHZ6ankyDmgudHZiZGVxaW1nNnNoOAByITF5SGcyWTBwcHJST2MxRkY4UGR1OEM4MjRuRWFuSE1CTw==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